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0" w:type="dxa"/>
        <w:tblLayout w:type="fixed"/>
        <w:tblCellMar>
          <w:left w:w="30" w:type="dxa"/>
          <w:right w:w="0" w:type="dxa"/>
        </w:tblCellMar>
        <w:tblLook w:val="04A0"/>
      </w:tblPr>
      <w:tblGrid>
        <w:gridCol w:w="1619"/>
        <w:gridCol w:w="1399"/>
        <w:gridCol w:w="1020"/>
        <w:gridCol w:w="813"/>
        <w:gridCol w:w="563"/>
        <w:gridCol w:w="93"/>
        <w:gridCol w:w="2475"/>
        <w:gridCol w:w="1585"/>
        <w:gridCol w:w="386"/>
        <w:gridCol w:w="97"/>
      </w:tblGrid>
      <w:tr w:rsidR="0082443A" w:rsidRPr="009A02F0" w:rsidTr="00016F9D">
        <w:trPr>
          <w:gridAfter w:val="1"/>
          <w:wAfter w:w="97" w:type="dxa"/>
          <w:trHeight w:val="71"/>
          <w:hidden/>
        </w:trPr>
        <w:tc>
          <w:tcPr>
            <w:tcW w:w="1619" w:type="dxa"/>
            <w:vAlign w:val="center"/>
            <w:hideMark/>
          </w:tcPr>
          <w:p w:rsidR="009A02F0" w:rsidRPr="009A02F0" w:rsidRDefault="009A02F0" w:rsidP="009A02F0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Align w:val="center"/>
            <w:hideMark/>
          </w:tcPr>
          <w:p w:rsidR="009A02F0" w:rsidRPr="009A02F0" w:rsidRDefault="009A02F0" w:rsidP="009A02F0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  <w:hideMark/>
          </w:tcPr>
          <w:p w:rsidR="009A02F0" w:rsidRPr="009A02F0" w:rsidRDefault="009A02F0" w:rsidP="009A02F0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Align w:val="center"/>
            <w:hideMark/>
          </w:tcPr>
          <w:p w:rsidR="009A02F0" w:rsidRPr="009A02F0" w:rsidRDefault="009A02F0" w:rsidP="009A02F0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9A02F0" w:rsidRPr="009A02F0" w:rsidRDefault="009A02F0" w:rsidP="009A02F0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93" w:type="dxa"/>
            <w:vAlign w:val="center"/>
            <w:hideMark/>
          </w:tcPr>
          <w:p w:rsidR="009A02F0" w:rsidRPr="009A02F0" w:rsidRDefault="009A02F0" w:rsidP="009A02F0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Align w:val="center"/>
            <w:hideMark/>
          </w:tcPr>
          <w:p w:rsidR="009A02F0" w:rsidRPr="009A02F0" w:rsidRDefault="009A02F0" w:rsidP="009A02F0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Align w:val="center"/>
            <w:hideMark/>
          </w:tcPr>
          <w:p w:rsidR="009A02F0" w:rsidRPr="009A02F0" w:rsidRDefault="009A02F0" w:rsidP="009A02F0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vAlign w:val="center"/>
            <w:hideMark/>
          </w:tcPr>
          <w:p w:rsidR="009A02F0" w:rsidRPr="009A02F0" w:rsidRDefault="009A02F0" w:rsidP="009A02F0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</w:p>
        </w:tc>
      </w:tr>
      <w:tr w:rsidR="0082443A" w:rsidRPr="009A02F0" w:rsidTr="00016F9D">
        <w:trPr>
          <w:trHeight w:val="147"/>
        </w:trPr>
        <w:tc>
          <w:tcPr>
            <w:tcW w:w="1619" w:type="dxa"/>
            <w:vAlign w:val="center"/>
            <w:hideMark/>
          </w:tcPr>
          <w:p w:rsidR="009A02F0" w:rsidRPr="009A02F0" w:rsidRDefault="009A02F0" w:rsidP="009A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Align w:val="center"/>
            <w:hideMark/>
          </w:tcPr>
          <w:p w:rsidR="009A02F0" w:rsidRPr="009A02F0" w:rsidRDefault="009A02F0" w:rsidP="009A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  <w:hideMark/>
          </w:tcPr>
          <w:p w:rsidR="009A02F0" w:rsidRPr="009A02F0" w:rsidRDefault="009A02F0" w:rsidP="009A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Align w:val="center"/>
            <w:hideMark/>
          </w:tcPr>
          <w:p w:rsidR="009A02F0" w:rsidRPr="009A02F0" w:rsidRDefault="009A02F0" w:rsidP="009A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9A02F0" w:rsidRPr="009A02F0" w:rsidRDefault="009A02F0" w:rsidP="009A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dxa"/>
            <w:vAlign w:val="center"/>
            <w:hideMark/>
          </w:tcPr>
          <w:p w:rsidR="009A02F0" w:rsidRPr="009A02F0" w:rsidRDefault="009A02F0" w:rsidP="009A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Align w:val="center"/>
            <w:hideMark/>
          </w:tcPr>
          <w:p w:rsidR="009A02F0" w:rsidRPr="009A02F0" w:rsidRDefault="009A02F0" w:rsidP="009A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ind w:left="-469" w:right="323" w:firstLine="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vAlign w:val="center"/>
            <w:hideMark/>
          </w:tcPr>
          <w:p w:rsidR="009A02F0" w:rsidRPr="009A02F0" w:rsidRDefault="009A02F0" w:rsidP="009A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9A02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C10DB" w:rsidRPr="009A02F0" w:rsidTr="00016F9D">
        <w:trPr>
          <w:trHeight w:val="147"/>
        </w:trPr>
        <w:tc>
          <w:tcPr>
            <w:tcW w:w="5414" w:type="dxa"/>
            <w:gridSpan w:val="5"/>
            <w:vAlign w:val="center"/>
            <w:hideMark/>
          </w:tcPr>
          <w:p w:rsidR="009A02F0" w:rsidRPr="009A02F0" w:rsidRDefault="001B5D79" w:rsidP="001B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9A02F0" w:rsidRPr="009A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Ориентировочная  дата начала работ</w:t>
            </w:r>
          </w:p>
        </w:tc>
        <w:tc>
          <w:tcPr>
            <w:tcW w:w="9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6" w:type="dxa"/>
            <w:gridSpan w:val="3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 менеджер Отдела продаж:</w:t>
            </w: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0822" w:rsidRPr="009A02F0" w:rsidTr="00016F9D">
        <w:trPr>
          <w:trHeight w:val="147"/>
        </w:trPr>
        <w:tc>
          <w:tcPr>
            <w:tcW w:w="4851" w:type="dxa"/>
            <w:gridSpan w:val="4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  <w:tc>
          <w:tcPr>
            <w:tcW w:w="56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6" w:type="dxa"/>
            <w:gridSpan w:val="3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443A" w:rsidRPr="009A02F0" w:rsidTr="00016F9D">
        <w:trPr>
          <w:trHeight w:val="147"/>
        </w:trPr>
        <w:tc>
          <w:tcPr>
            <w:tcW w:w="1619" w:type="dxa"/>
            <w:vAlign w:val="center"/>
            <w:hideMark/>
          </w:tcPr>
          <w:p w:rsidR="009A02F0" w:rsidRDefault="009A02F0" w:rsidP="0001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D79" w:rsidRDefault="001B5D79" w:rsidP="0001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D79" w:rsidRPr="009A02F0" w:rsidRDefault="001B5D79" w:rsidP="0001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640"/>
        </w:trPr>
        <w:tc>
          <w:tcPr>
            <w:tcW w:w="9953" w:type="dxa"/>
            <w:gridSpan w:val="9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ru-RU"/>
              </w:rPr>
            </w:pPr>
            <w:r w:rsidRPr="009A02F0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ru-RU"/>
              </w:rPr>
              <w:t>Внимание!!! Компания "</w:t>
            </w:r>
            <w:r w:rsidR="002D04F9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ru-RU"/>
              </w:rPr>
              <w:t>МСК</w:t>
            </w:r>
            <w:r w:rsidRPr="009A02F0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ru-RU"/>
              </w:rPr>
              <w:t>" предоставляет полный комплекс услуг по монтажу систем: бурения, отопления, водоснабжения внутреннего и наружного, канализации, водоочистки.</w:t>
            </w: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443A" w:rsidRPr="009A02F0" w:rsidTr="00016F9D">
        <w:trPr>
          <w:trHeight w:val="147"/>
        </w:trPr>
        <w:tc>
          <w:tcPr>
            <w:tcW w:w="1619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ind w:left="-642"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137"/>
        </w:trPr>
        <w:tc>
          <w:tcPr>
            <w:tcW w:w="9953" w:type="dxa"/>
            <w:gridSpan w:val="9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 № _______/_________</w:t>
            </w:r>
            <w:r w:rsidRPr="009A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/2015В</w:t>
            </w: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443A" w:rsidRPr="009A02F0" w:rsidTr="00016F9D">
        <w:trPr>
          <w:trHeight w:val="147"/>
        </w:trPr>
        <w:tc>
          <w:tcPr>
            <w:tcW w:w="1619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443A" w:rsidRPr="009A02F0" w:rsidTr="00016F9D">
        <w:trPr>
          <w:trHeight w:val="147"/>
        </w:trPr>
        <w:tc>
          <w:tcPr>
            <w:tcW w:w="1619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147"/>
        </w:trPr>
        <w:tc>
          <w:tcPr>
            <w:tcW w:w="5414" w:type="dxa"/>
            <w:gridSpan w:val="5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 Москва</w:t>
            </w:r>
          </w:p>
        </w:tc>
        <w:tc>
          <w:tcPr>
            <w:tcW w:w="9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6" w:type="dxa"/>
            <w:gridSpan w:val="3"/>
            <w:vAlign w:val="center"/>
            <w:hideMark/>
          </w:tcPr>
          <w:p w:rsidR="009A02F0" w:rsidRPr="009A02F0" w:rsidRDefault="002C10DB" w:rsidP="0001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</w:t>
            </w:r>
            <w:r w:rsidR="009A02F0" w:rsidRPr="009A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2015 год</w:t>
            </w: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443A" w:rsidRPr="009A02F0" w:rsidTr="00016F9D">
        <w:trPr>
          <w:trHeight w:val="147"/>
        </w:trPr>
        <w:tc>
          <w:tcPr>
            <w:tcW w:w="1619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412"/>
        </w:trPr>
        <w:tc>
          <w:tcPr>
            <w:tcW w:w="9953" w:type="dxa"/>
            <w:gridSpan w:val="9"/>
            <w:hideMark/>
          </w:tcPr>
          <w:p w:rsidR="009A02F0" w:rsidRPr="009A02F0" w:rsidRDefault="002D04F9" w:rsidP="00D6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r w:rsidR="00D6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именуемый в дальнейшем «Исполнитель», в лице Генерального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5D79" w:rsidRPr="00E23D79">
              <w:rPr>
                <w:rFonts w:ascii="Times New Roman" w:eastAsia="Times New Roman" w:hAnsi="Times New Roman" w:cs="Times New Roman"/>
              </w:rPr>
              <w:t xml:space="preserve">Соколовой Алевтины </w:t>
            </w:r>
            <w:proofErr w:type="spellStart"/>
            <w:r w:rsidR="001B5D79" w:rsidRPr="00E23D79">
              <w:rPr>
                <w:rFonts w:ascii="Times New Roman" w:eastAsia="Times New Roman" w:hAnsi="Times New Roman" w:cs="Times New Roman"/>
              </w:rPr>
              <w:t>Ринатовны</w:t>
            </w:r>
            <w:proofErr w:type="spellEnd"/>
            <w:r w:rsidR="001B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действующей</w:t>
            </w:r>
            <w:r w:rsidRPr="007D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 Устава, с одной </w:t>
            </w:r>
            <w:r w:rsidR="009A02F0"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  <w:r w:rsidR="009A02F0"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именуемый в дальнейшем «Заказчик» с другой стороны, заключили настоящий договор о нижеследующем:</w:t>
            </w: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443A" w:rsidRPr="009A02F0" w:rsidTr="00016F9D">
        <w:trPr>
          <w:trHeight w:val="147"/>
        </w:trPr>
        <w:tc>
          <w:tcPr>
            <w:tcW w:w="1619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147"/>
        </w:trPr>
        <w:tc>
          <w:tcPr>
            <w:tcW w:w="9953" w:type="dxa"/>
            <w:gridSpan w:val="9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1.Предмет договора.</w:t>
            </w: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443A" w:rsidRPr="009A02F0" w:rsidTr="00016F9D">
        <w:trPr>
          <w:trHeight w:val="147"/>
        </w:trPr>
        <w:tc>
          <w:tcPr>
            <w:tcW w:w="1619" w:type="dxa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dxa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279"/>
        </w:trPr>
        <w:tc>
          <w:tcPr>
            <w:tcW w:w="9953" w:type="dxa"/>
            <w:gridSpan w:val="9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«Исполнитель» обязуется выполнить работы по монтажу автономной системы водоснабжения на участке, расположенном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412"/>
        </w:trPr>
        <w:tc>
          <w:tcPr>
            <w:tcW w:w="9953" w:type="dxa"/>
            <w:gridSpan w:val="9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Срок выполнения работ ____</w:t>
            </w:r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 момента начала работ. Срок окончания работ может быть перенесен вследствие увеличения объема работ, согласованного с «Заказчиком», приостановки работ вследствие тяжелых погодных условий или по иным независящим от «Исполнителя» причинам.</w:t>
            </w: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443A" w:rsidRPr="009A02F0" w:rsidTr="00016F9D">
        <w:trPr>
          <w:trHeight w:val="147"/>
        </w:trPr>
        <w:tc>
          <w:tcPr>
            <w:tcW w:w="1619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147"/>
        </w:trPr>
        <w:tc>
          <w:tcPr>
            <w:tcW w:w="9953" w:type="dxa"/>
            <w:gridSpan w:val="9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2.Обязанности «Исполнителя».</w:t>
            </w: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443A" w:rsidRPr="009A02F0" w:rsidTr="00016F9D">
        <w:trPr>
          <w:trHeight w:val="147"/>
        </w:trPr>
        <w:tc>
          <w:tcPr>
            <w:tcW w:w="1619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279"/>
        </w:trPr>
        <w:tc>
          <w:tcPr>
            <w:tcW w:w="9953" w:type="dxa"/>
            <w:gridSpan w:val="9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Произвести монтаж оборудования, согласно Спецификации (перечню работ и материалов), являющемуся неотъемлемой частью настоящего Договора.</w:t>
            </w: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147"/>
        </w:trPr>
        <w:tc>
          <w:tcPr>
            <w:tcW w:w="9953" w:type="dxa"/>
            <w:gridSpan w:val="9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Произвести пуско-наладочные работы и настройку автоматики и блока управления.</w:t>
            </w: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147"/>
        </w:trPr>
        <w:tc>
          <w:tcPr>
            <w:tcW w:w="9953" w:type="dxa"/>
            <w:gridSpan w:val="9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После выполнения работ выдать «Заказчику» Акт приема-сдачи системы водоснабжения (далее Акт).</w:t>
            </w: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443A" w:rsidRPr="009A02F0" w:rsidTr="00016F9D">
        <w:trPr>
          <w:trHeight w:val="147"/>
        </w:trPr>
        <w:tc>
          <w:tcPr>
            <w:tcW w:w="1619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147"/>
        </w:trPr>
        <w:tc>
          <w:tcPr>
            <w:tcW w:w="9953" w:type="dxa"/>
            <w:gridSpan w:val="9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3.Обязанности «Заказчика».</w:t>
            </w: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443A" w:rsidRPr="009A02F0" w:rsidTr="00016F9D">
        <w:trPr>
          <w:trHeight w:val="147"/>
        </w:trPr>
        <w:tc>
          <w:tcPr>
            <w:tcW w:w="1619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279"/>
        </w:trPr>
        <w:tc>
          <w:tcPr>
            <w:tcW w:w="9953" w:type="dxa"/>
            <w:gridSpan w:val="9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Подготовить подъезд к месту производства монтажных работ (зимой почистить снег) Подготовить рабочую площадку </w:t>
            </w:r>
            <w:proofErr w:type="gramStart"/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освободить от кустарника, насыпей, зимой от снега, 3м на 3м).</w:t>
            </w: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412"/>
        </w:trPr>
        <w:tc>
          <w:tcPr>
            <w:tcW w:w="9953" w:type="dxa"/>
            <w:gridSpan w:val="9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Обеспечить наличие электроэнергии на участке работ – 220-380В. с отклонением не более – 10%. В случае отсутствия электроэнергии на участке возможность проведения работ согласовывается дополнительно.</w:t>
            </w: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257"/>
        </w:trPr>
        <w:tc>
          <w:tcPr>
            <w:tcW w:w="9953" w:type="dxa"/>
            <w:gridSpan w:val="9"/>
            <w:hideMark/>
          </w:tcPr>
          <w:p w:rsidR="009A02F0" w:rsidRPr="009A02F0" w:rsidRDefault="002C10DB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3.3.Внести </w:t>
            </w:r>
            <w:r w:rsid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 в размере</w:t>
            </w:r>
            <w:proofErr w:type="gramStart"/>
            <w:r w:rsid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="009A02F0"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9A02F0"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gramEnd"/>
            <w:r w:rsidR="009A02F0"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рублей.</w:t>
            </w: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412"/>
        </w:trPr>
        <w:tc>
          <w:tcPr>
            <w:tcW w:w="9953" w:type="dxa"/>
            <w:gridSpan w:val="9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3.4.По окончании монтажных работ «Заказчик» обязан принять работу у «Исполнителя» по факту выполненных работ с подписанием Акта, в течение 8-ми часов с момента оповещения «Заказчика» об окончании работ.</w:t>
            </w: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412"/>
        </w:trPr>
        <w:tc>
          <w:tcPr>
            <w:tcW w:w="9953" w:type="dxa"/>
            <w:gridSpan w:val="9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Произвести полную оплату выполненных работ, смонтированных изделий и оборудования согласно Спецификации и рабочей сметы с перечнем дополнительно использованных материалов и произведенных работ не позднее 2 (двух) рабочих дней.</w:t>
            </w: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147"/>
        </w:trPr>
        <w:tc>
          <w:tcPr>
            <w:tcW w:w="9953" w:type="dxa"/>
            <w:gridSpan w:val="9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3.5.Обеспечить наличие места для стоянки монтажной машины на период проведения работ.</w:t>
            </w: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443A" w:rsidRPr="009A02F0" w:rsidTr="00016F9D">
        <w:trPr>
          <w:trHeight w:val="147"/>
        </w:trPr>
        <w:tc>
          <w:tcPr>
            <w:tcW w:w="1619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147"/>
        </w:trPr>
        <w:tc>
          <w:tcPr>
            <w:tcW w:w="9953" w:type="dxa"/>
            <w:gridSpan w:val="9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Дополнительные условия.</w:t>
            </w: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443A" w:rsidRPr="009A02F0" w:rsidTr="00016F9D">
        <w:trPr>
          <w:trHeight w:val="147"/>
        </w:trPr>
        <w:tc>
          <w:tcPr>
            <w:tcW w:w="1619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412"/>
        </w:trPr>
        <w:tc>
          <w:tcPr>
            <w:tcW w:w="9953" w:type="dxa"/>
            <w:gridSpan w:val="9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По дополнительному соглашению сторон, новым Договором, оформленным в письменном виде, «Исполнитель» осуществляет иные и дополнительные виды строительных, монтажных и </w:t>
            </w:r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пусконаладочных работ системы водоснабжения и отопления.</w:t>
            </w: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412"/>
        </w:trPr>
        <w:tc>
          <w:tcPr>
            <w:tcW w:w="9953" w:type="dxa"/>
            <w:gridSpan w:val="9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 В случае отсутствия электроэнергии на участке производства работ, подача электроэнергии (для строительных монтажных и пусконаладочных работ) производится от генератора «Исполнителя» за дополнительную плату – 3400 рублей в сутки или 150 рублей в час.</w:t>
            </w: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412"/>
        </w:trPr>
        <w:tc>
          <w:tcPr>
            <w:tcW w:w="9953" w:type="dxa"/>
            <w:gridSpan w:val="9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По истечении 2-х часов, с момента оповещения «Заказчика» о завершении процесса монтажных работ, работы автоматически считаются принятыми «Заказчиком». Простой монтажника свыше 2-х часов оплачивается «Заказчиком» из расчета 1000 (Одна тысяча) рублей/</w:t>
            </w:r>
            <w:proofErr w:type="gramStart"/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1074"/>
        </w:trPr>
        <w:tc>
          <w:tcPr>
            <w:tcW w:w="9953" w:type="dxa"/>
            <w:gridSpan w:val="9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В случае обнаружения высоких грунтовых вод, болотистой местности или плывуна, «Исполнитель», по согласованию с «Заказчиком» выполняет дополнительные работы по монтажу оборудования. Стоимость дополнительных работ составляет 10000 (десять тысяч) рублей. При выполнении дополнительных работ по монтажу «Исполнителю» могут потребоваться дополнительные материалы и спецтехника, оплата которых производится «Заказчиком». Стоимость дополнительных материалов и техники согласовывается с «Заказчиком». В случае если стороны не придут к соглашению относительно объема и стоимости дополнительных материалов и выполнения работ, «Заказчик» оплачивает фактически выполненные «Исполнителем» работы. Обязательства по договору считаются выполненными.</w:t>
            </w: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443A" w:rsidRPr="009A02F0" w:rsidTr="00016F9D">
        <w:trPr>
          <w:trHeight w:val="147"/>
        </w:trPr>
        <w:tc>
          <w:tcPr>
            <w:tcW w:w="1619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147"/>
        </w:trPr>
        <w:tc>
          <w:tcPr>
            <w:tcW w:w="9953" w:type="dxa"/>
            <w:gridSpan w:val="9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5.Стоимость и порядок расчетов.</w:t>
            </w: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443A" w:rsidRPr="009A02F0" w:rsidTr="00016F9D">
        <w:trPr>
          <w:trHeight w:val="147"/>
        </w:trPr>
        <w:tc>
          <w:tcPr>
            <w:tcW w:w="1619" w:type="dxa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dxa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279"/>
        </w:trPr>
        <w:tc>
          <w:tcPr>
            <w:tcW w:w="9953" w:type="dxa"/>
            <w:gridSpan w:val="9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Ориентировочная стоимость оборудования, монтажа и пуско-наладки системы водоснабжения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  <w:r w:rsidR="002C1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gramEnd"/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рублей.</w:t>
            </w: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279"/>
        </w:trPr>
        <w:tc>
          <w:tcPr>
            <w:tcW w:w="9953" w:type="dxa"/>
            <w:gridSpan w:val="9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  <w:r w:rsidR="002C1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«Исполнитель» приступает к выполнению работ по монтажу системы и водоснабжения после внесения</w:t>
            </w:r>
            <w:r w:rsidR="002C1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«Заказчиком» аванса в размере</w:t>
            </w:r>
            <w:proofErr w:type="gramStart"/>
            <w:r w:rsidR="002C1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</w:t>
            </w:r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C1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</w:t>
            </w:r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C1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рублей.</w:t>
            </w: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279"/>
        </w:trPr>
        <w:tc>
          <w:tcPr>
            <w:tcW w:w="9953" w:type="dxa"/>
            <w:gridSpan w:val="9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Окончательная стоимость и объем выполненных работ и оказанных услуг определяется Актом сдачи-приемки работ на основании Спецификации (перечня работ и материалов).</w:t>
            </w: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279"/>
        </w:trPr>
        <w:tc>
          <w:tcPr>
            <w:tcW w:w="9953" w:type="dxa"/>
            <w:gridSpan w:val="9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Окончательный расчет производится «Заказчиком» после подписания Акта, независимо от наличия или отсутствия электроэнергии на участке производства работ.</w:t>
            </w: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279"/>
        </w:trPr>
        <w:tc>
          <w:tcPr>
            <w:tcW w:w="9953" w:type="dxa"/>
            <w:gridSpan w:val="9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 Право собственности на систему водоснабжения переходит к «Заказчику» с момента полной оплаты по Договору.</w:t>
            </w: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147"/>
        </w:trPr>
        <w:tc>
          <w:tcPr>
            <w:tcW w:w="9953" w:type="dxa"/>
            <w:gridSpan w:val="9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5.6 Выезд курьера при окончательном расчете и достав</w:t>
            </w:r>
            <w:r w:rsidR="00CD4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 документов оплачивается – 1000</w:t>
            </w:r>
            <w:r w:rsidRPr="009A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рублей.</w:t>
            </w: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443A" w:rsidRPr="009A02F0" w:rsidTr="00016F9D">
        <w:trPr>
          <w:trHeight w:val="147"/>
        </w:trPr>
        <w:tc>
          <w:tcPr>
            <w:tcW w:w="1619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147"/>
        </w:trPr>
        <w:tc>
          <w:tcPr>
            <w:tcW w:w="9953" w:type="dxa"/>
            <w:gridSpan w:val="9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6.Ответственность сторон.</w:t>
            </w: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443A" w:rsidRPr="009A02F0" w:rsidTr="00016F9D">
        <w:trPr>
          <w:trHeight w:val="147"/>
        </w:trPr>
        <w:tc>
          <w:tcPr>
            <w:tcW w:w="1619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279"/>
        </w:trPr>
        <w:tc>
          <w:tcPr>
            <w:tcW w:w="9953" w:type="dxa"/>
            <w:gridSpan w:val="9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неисполнение или ненадлежащее исполнение условий настоящего Договора, стороны несут ответственность в соответствии с действующим законодательством РФ и настоящим Договором.</w:t>
            </w: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443A" w:rsidRPr="009A02F0" w:rsidTr="00016F9D">
        <w:trPr>
          <w:trHeight w:val="147"/>
        </w:trPr>
        <w:tc>
          <w:tcPr>
            <w:tcW w:w="1619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Align w:val="center"/>
            <w:hideMark/>
          </w:tcPr>
          <w:p w:rsid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0DB" w:rsidRDefault="002C10DB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0DB" w:rsidRPr="009A02F0" w:rsidRDefault="002C10DB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147"/>
        </w:trPr>
        <w:tc>
          <w:tcPr>
            <w:tcW w:w="9953" w:type="dxa"/>
            <w:gridSpan w:val="9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6.1.Ответственность «Исполнителя».</w:t>
            </w: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443A" w:rsidRPr="009A02F0" w:rsidTr="00016F9D">
        <w:trPr>
          <w:trHeight w:val="147"/>
        </w:trPr>
        <w:tc>
          <w:tcPr>
            <w:tcW w:w="1619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279"/>
        </w:trPr>
        <w:tc>
          <w:tcPr>
            <w:tcW w:w="9953" w:type="dxa"/>
            <w:gridSpan w:val="9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6.1.1. В случае изменения сроков начала выполнения работ «Исполнитель» обязан известить об этом «Заказчика» и установить с ним новый срок начала производства монтажных и пуско-наладочных работ.</w:t>
            </w: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147"/>
        </w:trPr>
        <w:tc>
          <w:tcPr>
            <w:tcW w:w="9953" w:type="dxa"/>
            <w:gridSpan w:val="9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6.1.2. Применять при монтаже качественные и экологически чистые материалы.</w:t>
            </w: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279"/>
        </w:trPr>
        <w:tc>
          <w:tcPr>
            <w:tcW w:w="9953" w:type="dxa"/>
            <w:gridSpan w:val="9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6.1.3. Произвести монтаж оборудования в полном соответствии с пожеланиями «Заказчика» по схеме, исходя из технических условий, и в соответствии с инструкцией по монтажу и эксплуатации завода изготовителя.</w:t>
            </w: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443A" w:rsidRPr="009A02F0" w:rsidTr="00016F9D">
        <w:trPr>
          <w:trHeight w:val="147"/>
        </w:trPr>
        <w:tc>
          <w:tcPr>
            <w:tcW w:w="1619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147"/>
        </w:trPr>
        <w:tc>
          <w:tcPr>
            <w:tcW w:w="9953" w:type="dxa"/>
            <w:gridSpan w:val="9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6.2. Ответственность «Заказчика».</w:t>
            </w: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443A" w:rsidRPr="009A02F0" w:rsidTr="00016F9D">
        <w:trPr>
          <w:trHeight w:val="147"/>
        </w:trPr>
        <w:tc>
          <w:tcPr>
            <w:tcW w:w="1619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677"/>
        </w:trPr>
        <w:tc>
          <w:tcPr>
            <w:tcW w:w="9953" w:type="dxa"/>
            <w:gridSpan w:val="9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6.2.1. В случае не оплаты «Заказчиком» полной суммы за производственные работы в течение 7-ми календарных дней после их завершения ему зачисляются пени в размере 0,1%/день от неоплаченной суммы с обязательством «Заказчика» погашения их ежемесячно. При не оплате полной суммы по договору и пени в течение месяца, «Исполнитель» имеет право ликвидировать выполненные работы с зачислением аванса в свою пользу.</w:t>
            </w: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544"/>
        </w:trPr>
        <w:tc>
          <w:tcPr>
            <w:tcW w:w="9953" w:type="dxa"/>
            <w:gridSpan w:val="9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6.2.2. «Заказчик» имеет право вносить изменения в схему монтажа оборудования по ходу выполнения этапов работ. Все изменения должны быть согласованы до начала выполнения следующего этапа работ. При внесении изменений в уже смонтированную систему «Заказчик» обязуется произвести оплату работ по изменению системы согласно новому перечню выполняемых работ и дополнительных материалов.</w:t>
            </w: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443A" w:rsidRPr="009A02F0" w:rsidTr="00016F9D">
        <w:trPr>
          <w:trHeight w:val="147"/>
        </w:trPr>
        <w:tc>
          <w:tcPr>
            <w:tcW w:w="1619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147"/>
        </w:trPr>
        <w:tc>
          <w:tcPr>
            <w:tcW w:w="9953" w:type="dxa"/>
            <w:gridSpan w:val="9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Досрочное прекращение действия договора.</w:t>
            </w: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443A" w:rsidRPr="009A02F0" w:rsidTr="00016F9D">
        <w:trPr>
          <w:trHeight w:val="147"/>
        </w:trPr>
        <w:tc>
          <w:tcPr>
            <w:tcW w:w="1619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544"/>
        </w:trPr>
        <w:tc>
          <w:tcPr>
            <w:tcW w:w="9953" w:type="dxa"/>
            <w:gridSpan w:val="9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«Заказчик» и «Исполнитель» могут в любое время, при наличии уважительных причин, досрочно расторгнуть договор, предварительно уведомив другую сторону за 5 (пять) календарных дней, послав письменное извещение об отказе. Уважительными причинами стороны принимают изменение обстоятельств, влияющих на исполнение обязательств по настоящему договору.</w:t>
            </w: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412"/>
        </w:trPr>
        <w:tc>
          <w:tcPr>
            <w:tcW w:w="9953" w:type="dxa"/>
            <w:gridSpan w:val="9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Оплата работ «Исполнителя», в случае досрочного прекращения договора по инициативе любой стороны, будет производиться в зависимости от объема выполненных работ по Акту, составленному «Исполнителем», с учетом выплаченного ранее аванса.</w:t>
            </w: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279"/>
        </w:trPr>
        <w:tc>
          <w:tcPr>
            <w:tcW w:w="9953" w:type="dxa"/>
            <w:gridSpan w:val="9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В случае одностороннего отказа "Заказчика" до начала работ "Исполнителем", "Заказчик" оплачивает "Исполнителю" неустойку в размере 10 000 (Десяти) тысяч рублей.</w:t>
            </w: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443A" w:rsidRPr="009A02F0" w:rsidTr="00016F9D">
        <w:trPr>
          <w:trHeight w:val="147"/>
        </w:trPr>
        <w:tc>
          <w:tcPr>
            <w:tcW w:w="1619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147"/>
        </w:trPr>
        <w:tc>
          <w:tcPr>
            <w:tcW w:w="9953" w:type="dxa"/>
            <w:gridSpan w:val="9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Гарантийные обязательства.</w:t>
            </w: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443A" w:rsidRPr="009A02F0" w:rsidTr="00016F9D">
        <w:trPr>
          <w:trHeight w:val="147"/>
        </w:trPr>
        <w:tc>
          <w:tcPr>
            <w:tcW w:w="1619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279"/>
        </w:trPr>
        <w:tc>
          <w:tcPr>
            <w:tcW w:w="9953" w:type="dxa"/>
            <w:gridSpan w:val="9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«Исполнитель» гарантирует, выполнение работ с соблюдением правил монтажа и эксплуатации оборудования, правил техники безопасности, и инструкции фирмы – изготовителя.</w:t>
            </w: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544"/>
        </w:trPr>
        <w:tc>
          <w:tcPr>
            <w:tcW w:w="9953" w:type="dxa"/>
            <w:gridSpan w:val="9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 «Исполнитель» предоставляет гарантию (после подписания Акта) в течение одного года на выполненные работы по монтажу гидравлической системы, при условии полной оплаты выполненных работ «Заказчиком», и при эксплуатации насосного оборудования на основании Руководства по монтажу и эксплуатации фирмы - изготовителя.</w:t>
            </w: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412"/>
        </w:trPr>
        <w:tc>
          <w:tcPr>
            <w:tcW w:w="9953" w:type="dxa"/>
            <w:gridSpan w:val="9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 За оборудование, переданное «Заказчику» «Исполнителем» по Акту приема – сдачи с паспортом и гарантийным талоном фирмы – изготовителя, «Исполнитель» ответственности не несет, гарантийное обслуживание оборудования осуществляется при наличии и по паспорту гарантийного талона.</w:t>
            </w: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279"/>
        </w:trPr>
        <w:tc>
          <w:tcPr>
            <w:tcW w:w="9953" w:type="dxa"/>
            <w:gridSpan w:val="9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 При выявлении неисправностей в гидравлической системе «Исполнитель» обязуется приступить к их ликвидации в течение </w:t>
            </w:r>
            <w:r w:rsidR="0062218C" w:rsidRPr="006221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  <w:r w:rsidR="00F07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(пятнадцати</w:t>
            </w:r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рабочих дней с момента поступления письменной заявки от «Заказчика».</w:t>
            </w: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544"/>
        </w:trPr>
        <w:tc>
          <w:tcPr>
            <w:tcW w:w="9953" w:type="dxa"/>
            <w:gridSpan w:val="9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8.5. </w:t>
            </w:r>
            <w:proofErr w:type="gramStart"/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выхода оборудования из строя из-за скачков напряжения, на участке «Заказчика», отклонения его от нормы, пропадания или перекоса фаз, нарушения «Заказчиком» пломб и печатей «Исполнителя», не соблюдения «Заказчиком» правил эксплуатации оборудования, (в том числе и по температурному режиму – 0 градусов по Цельсию и ниже) – гарантийные обязательства «Исполнителя» не распространяются.</w:t>
            </w:r>
            <w:proofErr w:type="gramEnd"/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412"/>
        </w:trPr>
        <w:tc>
          <w:tcPr>
            <w:tcW w:w="9953" w:type="dxa"/>
            <w:gridSpan w:val="9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8.6. «Исполнитель» освобождается от гарантийных обязатель</w:t>
            </w:r>
            <w:proofErr w:type="gramStart"/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в сл</w:t>
            </w:r>
            <w:proofErr w:type="gramEnd"/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учаях: выхода из строя оборудования из-за подъема грунтовых вод, нарушения наружных пломб, наличия воды в кессоне, образованной вследствие выпадения естественного конденсата.</w:t>
            </w: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809"/>
        </w:trPr>
        <w:tc>
          <w:tcPr>
            <w:tcW w:w="9953" w:type="dxa"/>
            <w:gridSpan w:val="9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8.7. </w:t>
            </w:r>
            <w:proofErr w:type="gramStart"/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«Исполнитель» освобождается от гарантийных обязательств перед «Заказчиком» при: невозможности подъезда техники к месту производства работ, самостоятельного изменения системы водоснабжения «Заказчиком», самостоятельного монтажа, демонтажа, дополнительного монтажа системы в целом или отдельных ее агрегатов (насоса, </w:t>
            </w:r>
            <w:proofErr w:type="spellStart"/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гидробака</w:t>
            </w:r>
            <w:proofErr w:type="spellEnd"/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реле давления), подключения к нему дополнительного оборудования, повлекшего нарушение функционирования системы в целом или отдельных его агрегатов, приборов или блоков.</w:t>
            </w:r>
            <w:proofErr w:type="gramEnd"/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412"/>
        </w:trPr>
        <w:tc>
          <w:tcPr>
            <w:tcW w:w="9953" w:type="dxa"/>
            <w:gridSpan w:val="9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8.8. «Исполнитель» не несет ответственность за возможные расходы, связанные с демонтажем гарантийного оборудования, а так же за ущерб, нанесенный другому оборудованию, находящемуся у «Заказчика», в результате неисправностей (или дефектов), возникших в </w:t>
            </w:r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гарантийный период.</w:t>
            </w: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279"/>
        </w:trPr>
        <w:tc>
          <w:tcPr>
            <w:tcW w:w="9953" w:type="dxa"/>
            <w:gridSpan w:val="9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8.9. В случае размещения </w:t>
            </w:r>
            <w:proofErr w:type="spellStart"/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гидроаккумулятора</w:t>
            </w:r>
            <w:proofErr w:type="spellEnd"/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 кессона, наличие воды в кессоне не является гарантийным случаем.</w:t>
            </w: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279"/>
        </w:trPr>
        <w:tc>
          <w:tcPr>
            <w:tcW w:w="9953" w:type="dxa"/>
            <w:gridSpan w:val="9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8.10. «Исполнитель» не несет ответственности за технические характеристики скважины (по расходно-напорным параметрам) и качество воды, пробуренной третьими лицами.</w:t>
            </w: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544"/>
        </w:trPr>
        <w:tc>
          <w:tcPr>
            <w:tcW w:w="9953" w:type="dxa"/>
            <w:gridSpan w:val="9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8.11. «Исполнитель» не несет ответственности за сохранность газонов, декоративных дорожек, тротуаров между газонами и насаждениями, ограды, заборов и т.д. Не производит вывоз грунта оставшегося после земельных работ, не устраняет возможную колею и не компенсирует «Заказчику» затраты по благоустройству участка по окончании работ.</w:t>
            </w: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279"/>
        </w:trPr>
        <w:tc>
          <w:tcPr>
            <w:tcW w:w="9953" w:type="dxa"/>
            <w:gridSpan w:val="9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8.12. «Исполнитель» не несет ответственности за возможные природные аномалии: «</w:t>
            </w:r>
            <w:proofErr w:type="spellStart"/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пучинистость</w:t>
            </w:r>
            <w:proofErr w:type="spellEnd"/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движение или смещение грунтов, поверхностные воды и другие явления, не зависящие от человеческого фактора.</w:t>
            </w: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443A" w:rsidRPr="009A02F0" w:rsidTr="00016F9D">
        <w:trPr>
          <w:trHeight w:val="147"/>
        </w:trPr>
        <w:tc>
          <w:tcPr>
            <w:tcW w:w="1619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147"/>
        </w:trPr>
        <w:tc>
          <w:tcPr>
            <w:tcW w:w="9953" w:type="dxa"/>
            <w:gridSpan w:val="9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Прочие условия.</w:t>
            </w: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443A" w:rsidRPr="009A02F0" w:rsidTr="00016F9D">
        <w:trPr>
          <w:trHeight w:val="147"/>
        </w:trPr>
        <w:tc>
          <w:tcPr>
            <w:tcW w:w="1619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147"/>
        </w:trPr>
        <w:tc>
          <w:tcPr>
            <w:tcW w:w="9953" w:type="dxa"/>
            <w:gridSpan w:val="9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 Настоящий договор составлен в двух экземплярах, по одному для «Заказчика» и «Исполнителя».</w:t>
            </w: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279"/>
        </w:trPr>
        <w:tc>
          <w:tcPr>
            <w:tcW w:w="9953" w:type="dxa"/>
            <w:gridSpan w:val="9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 Во всем, что не предусмотрено настоящим договором, стороны руководствуются действующим законодательством.</w:t>
            </w: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412"/>
        </w:trPr>
        <w:tc>
          <w:tcPr>
            <w:tcW w:w="9953" w:type="dxa"/>
            <w:gridSpan w:val="9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 Все споры по настоящему договору решаются путем переговоров и направлением претензий. Срок рассмотрения претензии не может превышать 30 дней. В случае не достижения соглашения, споры по настоящему договору рассматриваются в соответствии с законодательством Российской Федерации.</w:t>
            </w: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443A" w:rsidRPr="009A02F0" w:rsidTr="00016F9D">
        <w:trPr>
          <w:trHeight w:val="147"/>
        </w:trPr>
        <w:tc>
          <w:tcPr>
            <w:tcW w:w="1619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147"/>
        </w:trPr>
        <w:tc>
          <w:tcPr>
            <w:tcW w:w="5414" w:type="dxa"/>
            <w:gridSpan w:val="5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«Исполнитель»</w:t>
            </w:r>
          </w:p>
        </w:tc>
        <w:tc>
          <w:tcPr>
            <w:tcW w:w="9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6" w:type="dxa"/>
            <w:gridSpan w:val="3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«Заказчик»</w:t>
            </w: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443A" w:rsidRPr="009A02F0" w:rsidTr="00016F9D">
        <w:trPr>
          <w:trHeight w:val="147"/>
        </w:trPr>
        <w:tc>
          <w:tcPr>
            <w:tcW w:w="1619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110"/>
        </w:trPr>
        <w:tc>
          <w:tcPr>
            <w:tcW w:w="5414" w:type="dxa"/>
            <w:gridSpan w:val="5"/>
            <w:vMerge w:val="restart"/>
            <w:hideMark/>
          </w:tcPr>
          <w:p w:rsidR="002D04F9" w:rsidRPr="00FD2087" w:rsidRDefault="002D04F9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"Московская строительная компания"</w:t>
            </w:r>
            <w:r w:rsidRPr="00FD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ОГРН </w:t>
            </w:r>
            <w:r w:rsidRPr="00FD2087">
              <w:rPr>
                <w:rFonts w:ascii="Times New Roman" w:eastAsia="Times New Roman" w:hAnsi="Times New Roman" w:cs="Times New Roman"/>
                <w:sz w:val="24"/>
                <w:szCs w:val="24"/>
              </w:rPr>
              <w:t>5117746043388</w:t>
            </w:r>
            <w:r w:rsidRPr="00FD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ИНН/КПП </w:t>
            </w:r>
            <w:r w:rsidRPr="00FD2087">
              <w:rPr>
                <w:rFonts w:ascii="Times New Roman" w:eastAsia="Times New Roman" w:hAnsi="Times New Roman" w:cs="Times New Roman"/>
                <w:sz w:val="24"/>
                <w:szCs w:val="24"/>
              </w:rPr>
              <w:t>7701943486/770101001</w:t>
            </w:r>
            <w:r w:rsidRPr="00FD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Р/с </w:t>
            </w:r>
            <w:r w:rsidRPr="00FD2087">
              <w:rPr>
                <w:rFonts w:ascii="Times New Roman" w:eastAsia="Times New Roman" w:hAnsi="Times New Roman" w:cs="Times New Roman"/>
                <w:sz w:val="24"/>
                <w:szCs w:val="24"/>
              </w:rPr>
              <w:t>40702810501450000142</w:t>
            </w:r>
            <w:r w:rsidRPr="00FD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2087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Москвы</w:t>
            </w:r>
            <w:proofErr w:type="gramStart"/>
            <w:r w:rsidRPr="00FD2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FD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Pr="00FD2087">
              <w:rPr>
                <w:rFonts w:ascii="Times New Roman" w:eastAsia="Times New Roman" w:hAnsi="Times New Roman" w:cs="Times New Roman"/>
                <w:sz w:val="24"/>
                <w:szCs w:val="24"/>
              </w:rPr>
              <w:t>30101810500000000219</w:t>
            </w:r>
            <w:r w:rsidRPr="00FD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БИК </w:t>
            </w:r>
            <w:r w:rsidRPr="00FD2087">
              <w:rPr>
                <w:rFonts w:ascii="Times New Roman" w:eastAsia="Times New Roman" w:hAnsi="Times New Roman" w:cs="Times New Roman"/>
                <w:sz w:val="24"/>
                <w:szCs w:val="24"/>
              </w:rPr>
              <w:t>044525219</w:t>
            </w:r>
            <w:r w:rsidRPr="00FD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Юридический адрес: </w:t>
            </w:r>
            <w:r w:rsidRPr="00FD2087">
              <w:rPr>
                <w:rFonts w:ascii="Times New Roman" w:eastAsia="Times New Roman" w:hAnsi="Times New Roman" w:cs="Times New Roman"/>
                <w:sz w:val="24"/>
                <w:szCs w:val="24"/>
              </w:rPr>
              <w:t>101000 г. Москва улица Покровка д.1/13/6 стр.2 офис 35</w:t>
            </w:r>
          </w:p>
          <w:p w:rsidR="009A02F0" w:rsidRPr="009A02F0" w:rsidRDefault="002D04F9" w:rsidP="001B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8(495)544-50-05</w:t>
            </w:r>
            <w:r w:rsidR="009A02F0"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A02F0"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Генеральный директор</w:t>
            </w:r>
            <w:r w:rsidR="009A02F0"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B5D79">
              <w:rPr>
                <w:rFonts w:ascii="Times New Roman" w:hAnsi="Times New Roman" w:cs="Times New Roman"/>
                <w:sz w:val="24"/>
                <w:szCs w:val="24"/>
              </w:rPr>
              <w:t>Соколова А.Р.</w:t>
            </w:r>
          </w:p>
        </w:tc>
        <w:tc>
          <w:tcPr>
            <w:tcW w:w="9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6" w:type="dxa"/>
            <w:gridSpan w:val="3"/>
            <w:vMerge w:val="restart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="003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110"/>
        </w:trPr>
        <w:tc>
          <w:tcPr>
            <w:tcW w:w="5414" w:type="dxa"/>
            <w:gridSpan w:val="5"/>
            <w:vMerge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6" w:type="dxa"/>
            <w:gridSpan w:val="3"/>
            <w:vMerge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443A" w:rsidRPr="009A02F0" w:rsidTr="00016F9D">
        <w:trPr>
          <w:trHeight w:val="147"/>
        </w:trPr>
        <w:tc>
          <w:tcPr>
            <w:tcW w:w="5414" w:type="dxa"/>
            <w:gridSpan w:val="5"/>
            <w:vMerge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110"/>
        </w:trPr>
        <w:tc>
          <w:tcPr>
            <w:tcW w:w="5414" w:type="dxa"/>
            <w:gridSpan w:val="5"/>
            <w:vMerge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6" w:type="dxa"/>
            <w:gridSpan w:val="3"/>
            <w:vMerge w:val="restart"/>
            <w:hideMark/>
          </w:tcPr>
          <w:p w:rsidR="003A0822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серия </w:t>
            </w:r>
            <w:r w:rsidR="003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</w:t>
            </w:r>
            <w:r w:rsidR="003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A0822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 </w:t>
            </w:r>
            <w:r w:rsidR="003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3A0822" w:rsidRDefault="003A0822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="009A02F0"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Зарегистрирова</w:t>
            </w:r>
            <w:proofErr w:type="gramStart"/>
            <w:r w:rsidR="009A02F0"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="009A02F0"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-а) (прописан(-а)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3A0822" w:rsidRDefault="003A0822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  <w:r w:rsidR="003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110"/>
        </w:trPr>
        <w:tc>
          <w:tcPr>
            <w:tcW w:w="5414" w:type="dxa"/>
            <w:gridSpan w:val="5"/>
            <w:vMerge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6" w:type="dxa"/>
            <w:gridSpan w:val="3"/>
            <w:vMerge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110"/>
        </w:trPr>
        <w:tc>
          <w:tcPr>
            <w:tcW w:w="5414" w:type="dxa"/>
            <w:gridSpan w:val="5"/>
            <w:vMerge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6" w:type="dxa"/>
            <w:gridSpan w:val="3"/>
            <w:vMerge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110"/>
        </w:trPr>
        <w:tc>
          <w:tcPr>
            <w:tcW w:w="5414" w:type="dxa"/>
            <w:gridSpan w:val="5"/>
            <w:vMerge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6" w:type="dxa"/>
            <w:gridSpan w:val="3"/>
            <w:vMerge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110"/>
        </w:trPr>
        <w:tc>
          <w:tcPr>
            <w:tcW w:w="5414" w:type="dxa"/>
            <w:gridSpan w:val="5"/>
            <w:vMerge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6" w:type="dxa"/>
            <w:gridSpan w:val="3"/>
            <w:vMerge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110"/>
        </w:trPr>
        <w:tc>
          <w:tcPr>
            <w:tcW w:w="5414" w:type="dxa"/>
            <w:gridSpan w:val="5"/>
            <w:vMerge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6" w:type="dxa"/>
            <w:gridSpan w:val="3"/>
            <w:vMerge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110"/>
        </w:trPr>
        <w:tc>
          <w:tcPr>
            <w:tcW w:w="5414" w:type="dxa"/>
            <w:gridSpan w:val="5"/>
            <w:vMerge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6" w:type="dxa"/>
            <w:gridSpan w:val="3"/>
            <w:vMerge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110"/>
        </w:trPr>
        <w:tc>
          <w:tcPr>
            <w:tcW w:w="5414" w:type="dxa"/>
            <w:gridSpan w:val="5"/>
            <w:vMerge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6" w:type="dxa"/>
            <w:gridSpan w:val="3"/>
            <w:vMerge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110"/>
        </w:trPr>
        <w:tc>
          <w:tcPr>
            <w:tcW w:w="5414" w:type="dxa"/>
            <w:gridSpan w:val="5"/>
            <w:vMerge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6" w:type="dxa"/>
            <w:gridSpan w:val="3"/>
            <w:vMerge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110"/>
        </w:trPr>
        <w:tc>
          <w:tcPr>
            <w:tcW w:w="5414" w:type="dxa"/>
            <w:gridSpan w:val="5"/>
            <w:vMerge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6" w:type="dxa"/>
            <w:gridSpan w:val="3"/>
            <w:vMerge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110"/>
        </w:trPr>
        <w:tc>
          <w:tcPr>
            <w:tcW w:w="5414" w:type="dxa"/>
            <w:gridSpan w:val="5"/>
            <w:vMerge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6" w:type="dxa"/>
            <w:gridSpan w:val="3"/>
            <w:vMerge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110"/>
        </w:trPr>
        <w:tc>
          <w:tcPr>
            <w:tcW w:w="5414" w:type="dxa"/>
            <w:gridSpan w:val="5"/>
            <w:vMerge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6" w:type="dxa"/>
            <w:gridSpan w:val="3"/>
            <w:vMerge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110"/>
        </w:trPr>
        <w:tc>
          <w:tcPr>
            <w:tcW w:w="5414" w:type="dxa"/>
            <w:gridSpan w:val="5"/>
            <w:vMerge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6" w:type="dxa"/>
            <w:gridSpan w:val="3"/>
            <w:vMerge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110"/>
        </w:trPr>
        <w:tc>
          <w:tcPr>
            <w:tcW w:w="5414" w:type="dxa"/>
            <w:gridSpan w:val="5"/>
            <w:vMerge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6" w:type="dxa"/>
            <w:gridSpan w:val="3"/>
            <w:vMerge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110"/>
        </w:trPr>
        <w:tc>
          <w:tcPr>
            <w:tcW w:w="5414" w:type="dxa"/>
            <w:gridSpan w:val="5"/>
            <w:vMerge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6" w:type="dxa"/>
            <w:gridSpan w:val="3"/>
            <w:vMerge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110"/>
        </w:trPr>
        <w:tc>
          <w:tcPr>
            <w:tcW w:w="5414" w:type="dxa"/>
            <w:gridSpan w:val="5"/>
            <w:vMerge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6" w:type="dxa"/>
            <w:gridSpan w:val="3"/>
            <w:vMerge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443A" w:rsidRPr="009A02F0" w:rsidTr="00016F9D">
        <w:trPr>
          <w:trHeight w:val="147"/>
        </w:trPr>
        <w:tc>
          <w:tcPr>
            <w:tcW w:w="1619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0DB" w:rsidRPr="009A02F0" w:rsidTr="00016F9D">
        <w:trPr>
          <w:trHeight w:val="147"/>
        </w:trPr>
        <w:tc>
          <w:tcPr>
            <w:tcW w:w="5414" w:type="dxa"/>
            <w:gridSpan w:val="5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 ________________М.П.</w:t>
            </w:r>
          </w:p>
        </w:tc>
        <w:tc>
          <w:tcPr>
            <w:tcW w:w="9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6" w:type="dxa"/>
            <w:gridSpan w:val="3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 _________/__________________/</w:t>
            </w: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443A" w:rsidRPr="009A02F0" w:rsidTr="00016F9D">
        <w:trPr>
          <w:trHeight w:val="147"/>
        </w:trPr>
        <w:tc>
          <w:tcPr>
            <w:tcW w:w="1619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9A02F0" w:rsidRPr="009A02F0" w:rsidRDefault="009A02F0" w:rsidP="00016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03E83" w:rsidRPr="009A02F0" w:rsidRDefault="00803E83" w:rsidP="00016F9D">
      <w:pPr>
        <w:rPr>
          <w:sz w:val="24"/>
          <w:szCs w:val="24"/>
        </w:rPr>
      </w:pPr>
    </w:p>
    <w:sectPr w:rsidR="00803E83" w:rsidRPr="009A02F0" w:rsidSect="009A02F0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02F0"/>
    <w:rsid w:val="00005E39"/>
    <w:rsid w:val="000137B1"/>
    <w:rsid w:val="00016F9D"/>
    <w:rsid w:val="00022622"/>
    <w:rsid w:val="00051FBA"/>
    <w:rsid w:val="00063199"/>
    <w:rsid w:val="00070D98"/>
    <w:rsid w:val="0009723D"/>
    <w:rsid w:val="000A5B1C"/>
    <w:rsid w:val="000A5B7F"/>
    <w:rsid w:val="000B07A3"/>
    <w:rsid w:val="000D1B86"/>
    <w:rsid w:val="000E6B0E"/>
    <w:rsid w:val="000F46A8"/>
    <w:rsid w:val="00111E04"/>
    <w:rsid w:val="00121155"/>
    <w:rsid w:val="001251ED"/>
    <w:rsid w:val="001443C9"/>
    <w:rsid w:val="00163B53"/>
    <w:rsid w:val="001643BF"/>
    <w:rsid w:val="00185E59"/>
    <w:rsid w:val="00196DF8"/>
    <w:rsid w:val="001B5D79"/>
    <w:rsid w:val="001C6602"/>
    <w:rsid w:val="001D606F"/>
    <w:rsid w:val="001F616E"/>
    <w:rsid w:val="0020046D"/>
    <w:rsid w:val="00252EEC"/>
    <w:rsid w:val="002A2CCE"/>
    <w:rsid w:val="002C10DB"/>
    <w:rsid w:val="002C10EC"/>
    <w:rsid w:val="002D04F9"/>
    <w:rsid w:val="002D448F"/>
    <w:rsid w:val="002E72CC"/>
    <w:rsid w:val="002F0616"/>
    <w:rsid w:val="002F30F5"/>
    <w:rsid w:val="002F66C9"/>
    <w:rsid w:val="00317567"/>
    <w:rsid w:val="003501CA"/>
    <w:rsid w:val="003668BE"/>
    <w:rsid w:val="00374312"/>
    <w:rsid w:val="00393C98"/>
    <w:rsid w:val="003A0822"/>
    <w:rsid w:val="00412CE3"/>
    <w:rsid w:val="004440B6"/>
    <w:rsid w:val="00444AB8"/>
    <w:rsid w:val="00466FDE"/>
    <w:rsid w:val="00467411"/>
    <w:rsid w:val="00477993"/>
    <w:rsid w:val="004A2439"/>
    <w:rsid w:val="004B0155"/>
    <w:rsid w:val="004B5A29"/>
    <w:rsid w:val="004D1B76"/>
    <w:rsid w:val="004D3BB6"/>
    <w:rsid w:val="004E548C"/>
    <w:rsid w:val="004F7323"/>
    <w:rsid w:val="005001DE"/>
    <w:rsid w:val="00506977"/>
    <w:rsid w:val="00513E1D"/>
    <w:rsid w:val="005222CC"/>
    <w:rsid w:val="005407A4"/>
    <w:rsid w:val="00551139"/>
    <w:rsid w:val="00564349"/>
    <w:rsid w:val="00576E5A"/>
    <w:rsid w:val="005A0CA9"/>
    <w:rsid w:val="005B29EA"/>
    <w:rsid w:val="005C12E5"/>
    <w:rsid w:val="0060023A"/>
    <w:rsid w:val="00614A2D"/>
    <w:rsid w:val="0062218C"/>
    <w:rsid w:val="00623216"/>
    <w:rsid w:val="00640CF5"/>
    <w:rsid w:val="006823AC"/>
    <w:rsid w:val="00687BF5"/>
    <w:rsid w:val="006B1BC6"/>
    <w:rsid w:val="006B4640"/>
    <w:rsid w:val="006C2B5B"/>
    <w:rsid w:val="006C59C8"/>
    <w:rsid w:val="006D1C73"/>
    <w:rsid w:val="006E4532"/>
    <w:rsid w:val="007009CF"/>
    <w:rsid w:val="00722699"/>
    <w:rsid w:val="007302FE"/>
    <w:rsid w:val="00750DFD"/>
    <w:rsid w:val="0076145B"/>
    <w:rsid w:val="007871C2"/>
    <w:rsid w:val="007B6CFD"/>
    <w:rsid w:val="007B7A54"/>
    <w:rsid w:val="007C263D"/>
    <w:rsid w:val="007C52A2"/>
    <w:rsid w:val="007D3190"/>
    <w:rsid w:val="007F3278"/>
    <w:rsid w:val="00800CFA"/>
    <w:rsid w:val="00803E83"/>
    <w:rsid w:val="0081039D"/>
    <w:rsid w:val="008141A8"/>
    <w:rsid w:val="00822DD5"/>
    <w:rsid w:val="0082443A"/>
    <w:rsid w:val="00825390"/>
    <w:rsid w:val="0085109F"/>
    <w:rsid w:val="00851672"/>
    <w:rsid w:val="0087312A"/>
    <w:rsid w:val="00895173"/>
    <w:rsid w:val="008B3F27"/>
    <w:rsid w:val="008C19D3"/>
    <w:rsid w:val="008C3F2B"/>
    <w:rsid w:val="00915648"/>
    <w:rsid w:val="00927F8F"/>
    <w:rsid w:val="009317A0"/>
    <w:rsid w:val="00962489"/>
    <w:rsid w:val="00974ECC"/>
    <w:rsid w:val="00975AED"/>
    <w:rsid w:val="0099080D"/>
    <w:rsid w:val="009A02F0"/>
    <w:rsid w:val="009B4EF7"/>
    <w:rsid w:val="009C1434"/>
    <w:rsid w:val="009E00E8"/>
    <w:rsid w:val="00A249ED"/>
    <w:rsid w:val="00A4227E"/>
    <w:rsid w:val="00A45FB9"/>
    <w:rsid w:val="00A67D6C"/>
    <w:rsid w:val="00A90DC3"/>
    <w:rsid w:val="00AA35BF"/>
    <w:rsid w:val="00AA5114"/>
    <w:rsid w:val="00B42806"/>
    <w:rsid w:val="00B43141"/>
    <w:rsid w:val="00B81320"/>
    <w:rsid w:val="00B8365E"/>
    <w:rsid w:val="00B91CC8"/>
    <w:rsid w:val="00BA07A3"/>
    <w:rsid w:val="00BC09D4"/>
    <w:rsid w:val="00BE4CA0"/>
    <w:rsid w:val="00C14EA9"/>
    <w:rsid w:val="00C50FF1"/>
    <w:rsid w:val="00C54FAE"/>
    <w:rsid w:val="00C66335"/>
    <w:rsid w:val="00CA351E"/>
    <w:rsid w:val="00CB3025"/>
    <w:rsid w:val="00CD14AF"/>
    <w:rsid w:val="00CD48D3"/>
    <w:rsid w:val="00CE489F"/>
    <w:rsid w:val="00CF4A03"/>
    <w:rsid w:val="00CF7F09"/>
    <w:rsid w:val="00D176C0"/>
    <w:rsid w:val="00D20613"/>
    <w:rsid w:val="00D36DCD"/>
    <w:rsid w:val="00D463B0"/>
    <w:rsid w:val="00D63769"/>
    <w:rsid w:val="00D83BAA"/>
    <w:rsid w:val="00D97394"/>
    <w:rsid w:val="00DE3062"/>
    <w:rsid w:val="00E2396C"/>
    <w:rsid w:val="00E24C70"/>
    <w:rsid w:val="00EA5029"/>
    <w:rsid w:val="00EB2935"/>
    <w:rsid w:val="00EC509E"/>
    <w:rsid w:val="00ED5F54"/>
    <w:rsid w:val="00EF62FF"/>
    <w:rsid w:val="00F07A54"/>
    <w:rsid w:val="00F20910"/>
    <w:rsid w:val="00F23E3F"/>
    <w:rsid w:val="00F30113"/>
    <w:rsid w:val="00F82AF9"/>
    <w:rsid w:val="00F850CD"/>
    <w:rsid w:val="00F941AE"/>
    <w:rsid w:val="00FB66DA"/>
    <w:rsid w:val="00FC1453"/>
    <w:rsid w:val="00FC25D1"/>
    <w:rsid w:val="00FD0267"/>
    <w:rsid w:val="00FF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10</cp:revision>
  <cp:lastPrinted>2015-06-12T11:35:00Z</cp:lastPrinted>
  <dcterms:created xsi:type="dcterms:W3CDTF">2015-05-06T11:13:00Z</dcterms:created>
  <dcterms:modified xsi:type="dcterms:W3CDTF">2015-08-18T13:04:00Z</dcterms:modified>
</cp:coreProperties>
</file>